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pos="4819"/>
          <w:tab w:val="right" w:pos="9638"/>
        </w:tabs>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5731200" cy="977900"/>
            <wp:effectExtent b="0" l="0" r="0" t="0"/>
            <wp:docPr descr="banner_PON_14_20_.jpg" id="5" name="image1.jpg"/>
            <a:graphic>
              <a:graphicData uri="http://schemas.openxmlformats.org/drawingml/2006/picture">
                <pic:pic>
                  <pic:nvPicPr>
                    <pic:cNvPr descr="banner_PON_14_20_.jpg" id="0" name="image1.jpg"/>
                    <pic:cNvPicPr preferRelativeResize="0"/>
                  </pic:nvPicPr>
                  <pic:blipFill>
                    <a:blip r:embed="rId7"/>
                    <a:srcRect b="0" l="0" r="0" t="0"/>
                    <a:stretch>
                      <a:fillRect/>
                    </a:stretch>
                  </pic:blipFill>
                  <pic:spPr>
                    <a:xfrm>
                      <a:off x="0" y="0"/>
                      <a:ext cx="5731200" cy="9779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tabs>
          <w:tab w:val="center" w:pos="4819"/>
          <w:tab w:val="right" w:pos="9638"/>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rPr>
      </w:pPr>
      <w:r w:rsidDel="00000000" w:rsidR="00000000" w:rsidRPr="00000000">
        <w:rPr>
          <w:rtl w:val="0"/>
        </w:rPr>
      </w:r>
    </w:p>
    <w:tbl>
      <w:tblPr>
        <w:tblStyle w:val="Table1"/>
        <w:tblW w:w="9778.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
        <w:gridCol w:w="8677"/>
        <w:tblGridChange w:id="0">
          <w:tblGrid>
            <w:gridCol w:w="1101"/>
            <w:gridCol w:w="8677"/>
          </w:tblGrid>
        </w:tblGridChange>
      </w:tblGrid>
      <w:tr>
        <w:trPr>
          <w:cantSplit w:val="0"/>
          <w:tblHeader w:val="0"/>
        </w:trPr>
        <w:tc>
          <w:tcPr>
            <w:vAlign w:val="center"/>
          </w:tcPr>
          <w:p w:rsidR="00000000" w:rsidDel="00000000" w:rsidP="00000000" w:rsidRDefault="00000000" w:rsidRPr="00000000" w14:paraId="00000004">
            <w:pPr>
              <w:spacing w:after="0"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Pr>
              <w:drawing>
                <wp:inline distB="0" distT="0" distL="0" distR="0">
                  <wp:extent cx="377702" cy="444572"/>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77702" cy="444572"/>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5">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ISTITUTO COMPRENSIVO STATALE “P. THOUAR E L. GONZAGA”</w:t>
            </w:r>
          </w:p>
          <w:p w:rsidR="00000000" w:rsidDel="00000000" w:rsidP="00000000" w:rsidRDefault="00000000" w:rsidRPr="00000000" w14:paraId="00000007">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Via Tabacchi 15/a, Milano - te 02 88440480 - c.f. 80128490150 - C.M. MIIC8CD00E </w:t>
            </w:r>
            <w:r w:rsidDel="00000000" w:rsidR="00000000" w:rsidRPr="00000000">
              <w:rPr>
                <w:rFonts w:ascii="Times New Roman" w:cs="Times New Roman" w:eastAsia="Times New Roman" w:hAnsi="Times New Roman"/>
                <w:sz w:val="16"/>
                <w:szCs w:val="16"/>
                <w:rtl w:val="0"/>
              </w:rPr>
              <w:t xml:space="preserve">Scuole aggregate:</w:t>
            </w:r>
            <w:r w:rsidDel="00000000" w:rsidR="00000000" w:rsidRPr="00000000">
              <w:rPr>
                <w:rtl w:val="0"/>
              </w:rPr>
            </w:r>
          </w:p>
          <w:p w:rsidR="00000000" w:rsidDel="00000000" w:rsidP="00000000" w:rsidRDefault="00000000" w:rsidRPr="00000000" w14:paraId="00000008">
            <w:pPr>
              <w:spacing w:after="0"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Scuola Primaria  “</w:t>
            </w:r>
            <w:r w:rsidDel="00000000" w:rsidR="00000000" w:rsidRPr="00000000">
              <w:rPr>
                <w:rFonts w:ascii="Times New Roman" w:cs="Times New Roman" w:eastAsia="Times New Roman" w:hAnsi="Times New Roman"/>
                <w:b w:val="1"/>
                <w:sz w:val="14"/>
                <w:szCs w:val="14"/>
                <w:rtl w:val="0"/>
              </w:rPr>
              <w:t xml:space="preserve">THOUAR - GONZAGA</w:t>
            </w:r>
            <w:r w:rsidDel="00000000" w:rsidR="00000000" w:rsidRPr="00000000">
              <w:rPr>
                <w:rFonts w:ascii="Times New Roman" w:cs="Times New Roman" w:eastAsia="Times New Roman" w:hAnsi="Times New Roman"/>
                <w:sz w:val="14"/>
                <w:szCs w:val="14"/>
                <w:rtl w:val="0"/>
              </w:rPr>
              <w:t xml:space="preserve">” - Via Brunacci 2/4 - Scuola Primaria “</w:t>
            </w:r>
            <w:r w:rsidDel="00000000" w:rsidR="00000000" w:rsidRPr="00000000">
              <w:rPr>
                <w:rFonts w:ascii="Times New Roman" w:cs="Times New Roman" w:eastAsia="Times New Roman" w:hAnsi="Times New Roman"/>
                <w:b w:val="1"/>
                <w:sz w:val="14"/>
                <w:szCs w:val="14"/>
                <w:rtl w:val="0"/>
              </w:rPr>
              <w:t xml:space="preserve">PIOLTI DE’ BIANCHI - G. STAMPA</w:t>
            </w:r>
            <w:r w:rsidDel="00000000" w:rsidR="00000000" w:rsidRPr="00000000">
              <w:rPr>
                <w:rFonts w:ascii="Times New Roman" w:cs="Times New Roman" w:eastAsia="Times New Roman" w:hAnsi="Times New Roman"/>
                <w:sz w:val="14"/>
                <w:szCs w:val="14"/>
                <w:rtl w:val="0"/>
              </w:rPr>
              <w:t xml:space="preserve">” - Via Gentilino 10/14</w:t>
            </w:r>
          </w:p>
          <w:p w:rsidR="00000000" w:rsidDel="00000000" w:rsidP="00000000" w:rsidRDefault="00000000" w:rsidRPr="00000000" w14:paraId="00000009">
            <w:pPr>
              <w:spacing w:after="0"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Scuola Secondaria I grado “</w:t>
            </w:r>
            <w:r w:rsidDel="00000000" w:rsidR="00000000" w:rsidRPr="00000000">
              <w:rPr>
                <w:rFonts w:ascii="Times New Roman" w:cs="Times New Roman" w:eastAsia="Times New Roman" w:hAnsi="Times New Roman"/>
                <w:b w:val="1"/>
                <w:sz w:val="14"/>
                <w:szCs w:val="14"/>
                <w:rtl w:val="0"/>
              </w:rPr>
              <w:t xml:space="preserve">O. TABACCHI</w:t>
            </w:r>
            <w:r w:rsidDel="00000000" w:rsidR="00000000" w:rsidRPr="00000000">
              <w:rPr>
                <w:rFonts w:ascii="Times New Roman" w:cs="Times New Roman" w:eastAsia="Times New Roman" w:hAnsi="Times New Roman"/>
                <w:sz w:val="14"/>
                <w:szCs w:val="14"/>
                <w:rtl w:val="0"/>
              </w:rPr>
              <w:t xml:space="preserve">” - Via Tabacchi 15/a</w:t>
            </w:r>
          </w:p>
          <w:p w:rsidR="00000000" w:rsidDel="00000000" w:rsidP="00000000" w:rsidRDefault="00000000" w:rsidRPr="00000000" w14:paraId="0000000A">
            <w:pPr>
              <w:spacing w:after="0"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Scuola Primaria e Secondaria I grado a ordinamento musicale “</w:t>
            </w:r>
            <w:r w:rsidDel="00000000" w:rsidR="00000000" w:rsidRPr="00000000">
              <w:rPr>
                <w:rFonts w:ascii="Times New Roman" w:cs="Times New Roman" w:eastAsia="Times New Roman" w:hAnsi="Times New Roman"/>
                <w:b w:val="1"/>
                <w:sz w:val="14"/>
                <w:szCs w:val="14"/>
                <w:rtl w:val="0"/>
              </w:rPr>
              <w:t xml:space="preserve">F. GAFFURIO</w:t>
            </w:r>
            <w:r w:rsidDel="00000000" w:rsidR="00000000" w:rsidRPr="00000000">
              <w:rPr>
                <w:rFonts w:ascii="Times New Roman" w:cs="Times New Roman" w:eastAsia="Times New Roman" w:hAnsi="Times New Roman"/>
                <w:sz w:val="14"/>
                <w:szCs w:val="14"/>
                <w:rtl w:val="0"/>
              </w:rPr>
              <w:t xml:space="preserve">” - Via Corsico, 6</w:t>
            </w:r>
          </w:p>
          <w:p w:rsidR="00000000" w:rsidDel="00000000" w:rsidP="00000000" w:rsidRDefault="00000000" w:rsidRPr="00000000" w14:paraId="0000000B">
            <w:pPr>
              <w:spacing w:after="0" w:line="240" w:lineRule="auto"/>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0C">
      <w:pPr>
        <w:spacing w:after="0" w:line="240" w:lineRule="auto"/>
        <w:rPr>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Calibri" w:cs="Calibri" w:eastAsia="Calibri" w:hAnsi="Calibri"/>
          <w:b w:val="0"/>
          <w:i w:val="0"/>
          <w:smallCaps w:val="0"/>
          <w:strike w:val="0"/>
          <w:color w:val="000000"/>
          <w:sz w:val="38"/>
          <w:szCs w:val="38"/>
          <w:u w:val="none"/>
          <w:shd w:fill="auto" w:val="clear"/>
          <w:vertAlign w:val="baseline"/>
        </w:rPr>
      </w:pPr>
      <w:r w:rsidDel="00000000" w:rsidR="00000000" w:rsidRPr="00000000">
        <w:rPr>
          <w:rFonts w:ascii="Calibri" w:cs="Calibri" w:eastAsia="Calibri" w:hAnsi="Calibri"/>
          <w:b w:val="0"/>
          <w:i w:val="0"/>
          <w:smallCaps w:val="0"/>
          <w:strike w:val="0"/>
          <w:color w:val="000000"/>
          <w:sz w:val="38"/>
          <w:szCs w:val="38"/>
          <w:u w:val="none"/>
          <w:shd w:fill="auto" w:val="clear"/>
          <w:vertAlign w:val="baseline"/>
          <w:rtl w:val="0"/>
        </w:rPr>
        <w:t xml:space="preserve">RELAZIONE DEL TUTOR</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Calibri" w:cs="Calibri" w:eastAsia="Calibri" w:hAnsi="Calibri"/>
          <w:b w:val="0"/>
          <w:i w:val="0"/>
          <w:smallCaps w:val="0"/>
          <w:strike w:val="0"/>
          <w:color w:val="000000"/>
          <w:sz w:val="38"/>
          <w:szCs w:val="38"/>
          <w:u w:val="none"/>
          <w:shd w:fill="auto" w:val="clear"/>
          <w:vertAlign w:val="baseline"/>
        </w:rPr>
      </w:pPr>
      <w:r w:rsidDel="00000000" w:rsidR="00000000" w:rsidRPr="00000000">
        <w:rPr>
          <w:rFonts w:ascii="Calibri" w:cs="Calibri" w:eastAsia="Calibri" w:hAnsi="Calibri"/>
          <w:b w:val="0"/>
          <w:i w:val="0"/>
          <w:smallCaps w:val="0"/>
          <w:strike w:val="0"/>
          <w:color w:val="000000"/>
          <w:sz w:val="38"/>
          <w:szCs w:val="38"/>
          <w:u w:val="none"/>
          <w:shd w:fill="auto" w:val="clear"/>
          <w:vertAlign w:val="baseline"/>
          <w:rtl w:val="0"/>
        </w:rPr>
        <w:t xml:space="preserve">PER IL COMITATO DI VALUTAZIONE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Calibri" w:cs="Calibri" w:eastAsia="Calibri" w:hAnsi="Calibri"/>
          <w:b w:val="0"/>
          <w:i w:val="0"/>
          <w:smallCaps w:val="0"/>
          <w:strike w:val="0"/>
          <w:color w:val="000000"/>
          <w:sz w:val="38"/>
          <w:szCs w:val="38"/>
          <w:u w:val="none"/>
          <w:shd w:fill="auto" w:val="clear"/>
          <w:vertAlign w:val="baseline"/>
        </w:rPr>
      </w:pPr>
      <w:r w:rsidDel="00000000" w:rsidR="00000000" w:rsidRPr="00000000">
        <w:rPr>
          <w:rFonts w:ascii="Calibri" w:cs="Calibri" w:eastAsia="Calibri" w:hAnsi="Calibri"/>
          <w:b w:val="0"/>
          <w:i w:val="0"/>
          <w:smallCaps w:val="0"/>
          <w:strike w:val="0"/>
          <w:color w:val="000000"/>
          <w:sz w:val="38"/>
          <w:szCs w:val="38"/>
          <w:u w:val="none"/>
          <w:shd w:fill="auto" w:val="clear"/>
          <w:vertAlign w:val="baseline"/>
          <w:rtl w:val="0"/>
        </w:rPr>
        <w:t xml:space="preserve">A.S. 2021-2022</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color="000000" w:space="1" w:sz="4" w:val="single"/>
          <w:left w:color="000000" w:space="1" w:sz="4" w:val="single"/>
          <w:bottom w:color="000000" w:space="1" w:sz="4" w:val="single"/>
          <w:right w:color="000000" w:space="1" w:sz="4" w:val="single"/>
          <w:between w:space="0" w:sz="0" w:val="nil"/>
        </w:pBdr>
        <w:shd w:fill="auto" w:val="clear"/>
        <w:spacing w:after="0" w:before="0" w:line="276" w:lineRule="auto"/>
        <w:ind w:left="720" w:right="0" w:firstLine="0"/>
        <w:jc w:val="center"/>
        <w:rPr>
          <w:rFonts w:ascii="Calibri" w:cs="Calibri" w:eastAsia="Calibri" w:hAnsi="Calibri"/>
          <w:b w:val="0"/>
          <w:i w:val="0"/>
          <w:smallCaps w:val="0"/>
          <w:strike w:val="0"/>
          <w:color w:val="000000"/>
          <w:sz w:val="38"/>
          <w:szCs w:val="38"/>
          <w:u w:val="none"/>
          <w:shd w:fill="auto" w:val="clear"/>
          <w:vertAlign w:val="baseline"/>
        </w:rPr>
      </w:pPr>
      <w:r w:rsidDel="00000000" w:rsidR="00000000" w:rsidRPr="00000000">
        <w:rPr>
          <w:rFonts w:ascii="Calibri" w:cs="Calibri" w:eastAsia="Calibri" w:hAnsi="Calibri"/>
          <w:b w:val="0"/>
          <w:i w:val="0"/>
          <w:smallCaps w:val="0"/>
          <w:strike w:val="0"/>
          <w:color w:val="000000"/>
          <w:sz w:val="38"/>
          <w:szCs w:val="38"/>
          <w:u w:val="none"/>
          <w:shd w:fill="auto" w:val="clear"/>
          <w:vertAlign w:val="baseline"/>
          <w:rtl w:val="0"/>
        </w:rPr>
        <w:t xml:space="preserve">Docente tutor</w:t>
      </w:r>
    </w:p>
    <w:p w:rsidR="00000000" w:rsidDel="00000000" w:rsidP="00000000" w:rsidRDefault="00000000" w:rsidRPr="00000000" w14:paraId="00000014">
      <w:pPr>
        <w:keepNext w:val="0"/>
        <w:keepLines w:val="0"/>
        <w:pageBreakBefore w:val="0"/>
        <w:widowControl w:val="1"/>
        <w:pBdr>
          <w:top w:color="000000" w:space="1" w:sz="4" w:val="single"/>
          <w:left w:color="000000" w:space="1" w:sz="4" w:val="single"/>
          <w:bottom w:color="000000" w:space="1" w:sz="4" w:val="single"/>
          <w:right w:color="000000" w:space="1" w:sz="4" w:val="single"/>
          <w:between w:space="0" w:sz="0" w:val="nil"/>
        </w:pBdr>
        <w:shd w:fill="auto" w:val="clear"/>
        <w:spacing w:after="0" w:before="0" w:line="276" w:lineRule="auto"/>
        <w:ind w:left="720" w:right="0" w:firstLine="0"/>
        <w:jc w:val="center"/>
        <w:rPr>
          <w:rFonts w:ascii="Calibri" w:cs="Calibri" w:eastAsia="Calibri" w:hAnsi="Calibri"/>
          <w:b w:val="0"/>
          <w:i w:val="0"/>
          <w:smallCaps w:val="0"/>
          <w:strike w:val="0"/>
          <w:color w:val="000000"/>
          <w:sz w:val="38"/>
          <w:szCs w:val="38"/>
          <w:u w:val="none"/>
          <w:shd w:fill="auto" w:val="clear"/>
          <w:vertAlign w:val="baseline"/>
        </w:rPr>
      </w:pPr>
      <w:r w:rsidDel="00000000" w:rsidR="00000000" w:rsidRPr="00000000">
        <w:rPr>
          <w:rFonts w:ascii="Calibri" w:cs="Calibri" w:eastAsia="Calibri" w:hAnsi="Calibri"/>
          <w:b w:val="0"/>
          <w:i w:val="0"/>
          <w:smallCaps w:val="0"/>
          <w:strike w:val="0"/>
          <w:color w:val="000000"/>
          <w:sz w:val="38"/>
          <w:szCs w:val="38"/>
          <w:u w:val="none"/>
          <w:shd w:fill="auto" w:val="clear"/>
          <w:vertAlign w:val="baseline"/>
          <w:rtl w:val="0"/>
        </w:rPr>
        <w:t xml:space="preserve">____________________________</w:t>
      </w:r>
    </w:p>
    <w:p w:rsidR="00000000" w:rsidDel="00000000" w:rsidP="00000000" w:rsidRDefault="00000000" w:rsidRPr="00000000" w14:paraId="00000015">
      <w:pPr>
        <w:keepNext w:val="0"/>
        <w:keepLines w:val="0"/>
        <w:pageBreakBefore w:val="0"/>
        <w:widowControl w:val="1"/>
        <w:pBdr>
          <w:top w:color="000000" w:space="1" w:sz="4" w:val="single"/>
          <w:left w:color="000000" w:space="1" w:sz="4" w:val="single"/>
          <w:bottom w:color="000000" w:space="1" w:sz="4" w:val="single"/>
          <w:right w:color="000000" w:space="1" w:sz="4" w:val="single"/>
          <w:between w:space="0" w:sz="0" w:val="nil"/>
        </w:pBdr>
        <w:shd w:fill="auto" w:val="clear"/>
        <w:spacing w:after="0" w:before="0" w:line="276" w:lineRule="auto"/>
        <w:ind w:left="720" w:right="0" w:firstLine="0"/>
        <w:jc w:val="center"/>
        <w:rPr>
          <w:rFonts w:ascii="Calibri" w:cs="Calibri" w:eastAsia="Calibri" w:hAnsi="Calibri"/>
          <w:b w:val="0"/>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color="000000" w:space="1" w:sz="4" w:val="single"/>
          <w:left w:color="000000" w:space="1" w:sz="4" w:val="single"/>
          <w:bottom w:color="000000" w:space="1" w:sz="4" w:val="single"/>
          <w:right w:color="000000" w:space="1" w:sz="4" w:val="single"/>
          <w:between w:space="0" w:sz="0" w:val="nil"/>
        </w:pBdr>
        <w:shd w:fill="auto" w:val="clear"/>
        <w:spacing w:after="0" w:before="0" w:line="276" w:lineRule="auto"/>
        <w:ind w:left="720" w:right="0" w:firstLine="0"/>
        <w:jc w:val="center"/>
        <w:rPr>
          <w:rFonts w:ascii="Calibri" w:cs="Calibri" w:eastAsia="Calibri" w:hAnsi="Calibri"/>
          <w:b w:val="1"/>
          <w:i w:val="0"/>
          <w:smallCaps w:val="0"/>
          <w:strike w:val="0"/>
          <w:color w:val="000000"/>
          <w:sz w:val="38"/>
          <w:szCs w:val="38"/>
          <w:u w:val="none"/>
          <w:shd w:fill="auto" w:val="clear"/>
          <w:vertAlign w:val="baseline"/>
        </w:rPr>
      </w:pPr>
      <w:r w:rsidDel="00000000" w:rsidR="00000000" w:rsidRPr="00000000">
        <w:rPr>
          <w:rFonts w:ascii="Calibri" w:cs="Calibri" w:eastAsia="Calibri" w:hAnsi="Calibri"/>
          <w:b w:val="1"/>
          <w:i w:val="0"/>
          <w:smallCaps w:val="0"/>
          <w:strike w:val="0"/>
          <w:color w:val="000000"/>
          <w:sz w:val="38"/>
          <w:szCs w:val="38"/>
          <w:u w:val="none"/>
          <w:shd w:fill="auto" w:val="clear"/>
          <w:vertAlign w:val="baseline"/>
          <w:rtl w:val="0"/>
        </w:rPr>
        <w:t xml:space="preserve">Docente in formazione e prova</w:t>
      </w:r>
    </w:p>
    <w:p w:rsidR="00000000" w:rsidDel="00000000" w:rsidP="00000000" w:rsidRDefault="00000000" w:rsidRPr="00000000" w14:paraId="00000017">
      <w:pPr>
        <w:keepNext w:val="0"/>
        <w:keepLines w:val="0"/>
        <w:pageBreakBefore w:val="0"/>
        <w:widowControl w:val="1"/>
        <w:pBdr>
          <w:top w:color="000000" w:space="1" w:sz="4" w:val="single"/>
          <w:left w:color="000000" w:space="1" w:sz="4" w:val="single"/>
          <w:bottom w:color="000000" w:space="1" w:sz="4" w:val="single"/>
          <w:right w:color="000000" w:space="1" w:sz="4" w:val="single"/>
          <w:between w:space="0" w:sz="0" w:val="nil"/>
        </w:pBdr>
        <w:shd w:fill="auto" w:val="clear"/>
        <w:spacing w:after="0" w:before="0" w:line="276" w:lineRule="auto"/>
        <w:ind w:left="720" w:right="0" w:firstLine="0"/>
        <w:jc w:val="center"/>
        <w:rPr>
          <w:rFonts w:ascii="Calibri" w:cs="Calibri" w:eastAsia="Calibri" w:hAnsi="Calibri"/>
          <w:b w:val="1"/>
          <w:i w:val="0"/>
          <w:smallCaps w:val="0"/>
          <w:strike w:val="0"/>
          <w:color w:val="000000"/>
          <w:sz w:val="38"/>
          <w:szCs w:val="38"/>
          <w:u w:val="none"/>
          <w:shd w:fill="auto" w:val="clear"/>
          <w:vertAlign w:val="baseline"/>
        </w:rPr>
      </w:pPr>
      <w:r w:rsidDel="00000000" w:rsidR="00000000" w:rsidRPr="00000000">
        <w:rPr>
          <w:rFonts w:ascii="Calibri" w:cs="Calibri" w:eastAsia="Calibri" w:hAnsi="Calibri"/>
          <w:b w:val="1"/>
          <w:i w:val="0"/>
          <w:smallCaps w:val="0"/>
          <w:strike w:val="0"/>
          <w:color w:val="000000"/>
          <w:sz w:val="38"/>
          <w:szCs w:val="38"/>
          <w:u w:val="none"/>
          <w:shd w:fill="auto" w:val="clear"/>
          <w:vertAlign w:val="baseline"/>
          <w:rtl w:val="0"/>
        </w:rPr>
        <w:t xml:space="preserve">____________________________________</w:t>
      </w:r>
    </w:p>
    <w:p w:rsidR="00000000" w:rsidDel="00000000" w:rsidP="00000000" w:rsidRDefault="00000000" w:rsidRPr="00000000" w14:paraId="00000018">
      <w:pPr>
        <w:keepNext w:val="0"/>
        <w:keepLines w:val="0"/>
        <w:pageBreakBefore w:val="0"/>
        <w:widowControl w:val="1"/>
        <w:pBdr>
          <w:top w:color="000000" w:space="1" w:sz="4" w:val="single"/>
          <w:left w:color="000000" w:space="1" w:sz="4" w:val="single"/>
          <w:bottom w:color="000000" w:space="1" w:sz="4" w:val="single"/>
          <w:right w:color="000000" w:space="1" w:sz="4" w:val="single"/>
          <w:between w:space="0" w:sz="0" w:val="nil"/>
        </w:pBdr>
        <w:shd w:fill="auto" w:val="clear"/>
        <w:spacing w:after="0" w:before="0" w:line="276" w:lineRule="auto"/>
        <w:ind w:left="720" w:right="0" w:firstLine="0"/>
        <w:jc w:val="center"/>
        <w:rPr>
          <w:rFonts w:ascii="Calibri" w:cs="Calibri" w:eastAsia="Calibri" w:hAnsi="Calibri"/>
          <w:b w:val="0"/>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color="000000" w:space="1" w:sz="4" w:val="single"/>
          <w:left w:color="000000" w:space="1" w:sz="4" w:val="single"/>
          <w:bottom w:color="000000" w:space="1" w:sz="4" w:val="single"/>
          <w:right w:color="000000" w:space="1" w:sz="4" w:val="single"/>
          <w:between w:space="0" w:sz="0" w:val="nil"/>
        </w:pBdr>
        <w:shd w:fill="auto" w:val="clear"/>
        <w:spacing w:after="0" w:before="0" w:line="276" w:lineRule="auto"/>
        <w:ind w:left="720" w:right="0" w:firstLine="0"/>
        <w:jc w:val="center"/>
        <w:rPr>
          <w:rFonts w:ascii="Calibri" w:cs="Calibri" w:eastAsia="Calibri" w:hAnsi="Calibri"/>
          <w:b w:val="0"/>
          <w:i w:val="0"/>
          <w:smallCaps w:val="0"/>
          <w:strike w:val="0"/>
          <w:color w:val="000000"/>
          <w:sz w:val="38"/>
          <w:szCs w:val="38"/>
          <w:u w:val="none"/>
          <w:shd w:fill="auto" w:val="clear"/>
          <w:vertAlign w:val="baseline"/>
        </w:rPr>
      </w:pPr>
      <w:r w:rsidDel="00000000" w:rsidR="00000000" w:rsidRPr="00000000">
        <w:rPr>
          <w:rFonts w:ascii="Calibri" w:cs="Calibri" w:eastAsia="Calibri" w:hAnsi="Calibri"/>
          <w:b w:val="0"/>
          <w:i w:val="0"/>
          <w:smallCaps w:val="0"/>
          <w:strike w:val="0"/>
          <w:color w:val="000000"/>
          <w:sz w:val="38"/>
          <w:szCs w:val="38"/>
          <w:u w:val="none"/>
          <w:shd w:fill="auto" w:val="clear"/>
          <w:vertAlign w:val="baseline"/>
          <w:rtl w:val="0"/>
        </w:rPr>
        <w:t xml:space="preserve">Ordine di scuola in cui presta servizio: </w:t>
      </w:r>
    </w:p>
    <w:p w:rsidR="00000000" w:rsidDel="00000000" w:rsidP="00000000" w:rsidRDefault="00000000" w:rsidRPr="00000000" w14:paraId="0000001A">
      <w:pPr>
        <w:keepNext w:val="0"/>
        <w:keepLines w:val="0"/>
        <w:pageBreakBefore w:val="0"/>
        <w:widowControl w:val="1"/>
        <w:pBdr>
          <w:top w:color="000000" w:space="1" w:sz="4" w:val="single"/>
          <w:left w:color="000000" w:space="1" w:sz="4" w:val="single"/>
          <w:bottom w:color="000000" w:space="1" w:sz="4" w:val="single"/>
          <w:right w:color="000000" w:space="1" w:sz="4" w:val="single"/>
          <w:between w:space="0" w:sz="0" w:val="nil"/>
        </w:pBdr>
        <w:shd w:fill="auto" w:val="clear"/>
        <w:spacing w:after="0" w:before="0" w:line="276" w:lineRule="auto"/>
        <w:ind w:left="720" w:right="0" w:firstLine="0"/>
        <w:jc w:val="center"/>
        <w:rPr>
          <w:rFonts w:ascii="Calibri" w:cs="Calibri" w:eastAsia="Calibri" w:hAnsi="Calibri"/>
          <w:b w:val="1"/>
          <w:i w:val="0"/>
          <w:smallCaps w:val="0"/>
          <w:strike w:val="0"/>
          <w:color w:val="000000"/>
          <w:sz w:val="38"/>
          <w:szCs w:val="38"/>
          <w:u w:val="none"/>
          <w:shd w:fill="auto" w:val="clear"/>
          <w:vertAlign w:val="baseline"/>
        </w:rPr>
      </w:pPr>
      <w:r w:rsidDel="00000000" w:rsidR="00000000" w:rsidRPr="00000000">
        <w:rPr>
          <w:rFonts w:ascii="Calibri" w:cs="Calibri" w:eastAsia="Calibri" w:hAnsi="Calibri"/>
          <w:b w:val="1"/>
          <w:i w:val="0"/>
          <w:smallCaps w:val="0"/>
          <w:strike w:val="0"/>
          <w:color w:val="000000"/>
          <w:sz w:val="38"/>
          <w:szCs w:val="38"/>
          <w:u w:val="none"/>
          <w:shd w:fill="auto" w:val="clear"/>
          <w:vertAlign w:val="baseline"/>
          <w:rtl w:val="0"/>
        </w:rPr>
        <w:t xml:space="preserve">Primaria/Secondaria di I grado</w:t>
      </w:r>
    </w:p>
    <w:p w:rsidR="00000000" w:rsidDel="00000000" w:rsidP="00000000" w:rsidRDefault="00000000" w:rsidRPr="00000000" w14:paraId="0000001B">
      <w:pPr>
        <w:keepNext w:val="0"/>
        <w:keepLines w:val="0"/>
        <w:pageBreakBefore w:val="0"/>
        <w:widowControl w:val="1"/>
        <w:pBdr>
          <w:top w:color="000000" w:space="1" w:sz="4" w:val="single"/>
          <w:left w:color="000000" w:space="1" w:sz="4" w:val="single"/>
          <w:bottom w:color="000000" w:space="1" w:sz="4" w:val="single"/>
          <w:right w:color="000000" w:space="1" w:sz="4" w:val="single"/>
          <w:between w:space="0" w:sz="0" w:val="nil"/>
        </w:pBdr>
        <w:shd w:fill="auto" w:val="clear"/>
        <w:spacing w:after="0" w:before="0" w:line="276" w:lineRule="auto"/>
        <w:ind w:left="720" w:right="0" w:firstLine="0"/>
        <w:jc w:val="center"/>
        <w:rPr>
          <w:rFonts w:ascii="Calibri" w:cs="Calibri" w:eastAsia="Calibri" w:hAnsi="Calibri"/>
          <w:b w:val="0"/>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color="000000" w:space="1" w:sz="4" w:val="single"/>
          <w:left w:color="000000" w:space="1" w:sz="4" w:val="single"/>
          <w:bottom w:color="000000" w:space="1" w:sz="4" w:val="single"/>
          <w:right w:color="000000" w:space="1" w:sz="4" w:val="single"/>
          <w:between w:space="0" w:sz="0" w:val="nil"/>
        </w:pBdr>
        <w:shd w:fill="auto" w:val="clear"/>
        <w:spacing w:after="0" w:before="0" w:line="276" w:lineRule="auto"/>
        <w:ind w:left="720" w:right="0" w:firstLine="0"/>
        <w:jc w:val="center"/>
        <w:rPr>
          <w:rFonts w:ascii="Calibri" w:cs="Calibri" w:eastAsia="Calibri" w:hAnsi="Calibri"/>
          <w:b w:val="0"/>
          <w:i w:val="0"/>
          <w:smallCaps w:val="0"/>
          <w:strike w:val="0"/>
          <w:color w:val="000000"/>
          <w:sz w:val="38"/>
          <w:szCs w:val="38"/>
          <w:u w:val="none"/>
          <w:shd w:fill="auto" w:val="clear"/>
          <w:vertAlign w:val="baseline"/>
        </w:rPr>
      </w:pPr>
      <w:r w:rsidDel="00000000" w:rsidR="00000000" w:rsidRPr="00000000">
        <w:rPr>
          <w:rFonts w:ascii="Calibri" w:cs="Calibri" w:eastAsia="Calibri" w:hAnsi="Calibri"/>
          <w:b w:val="0"/>
          <w:i w:val="0"/>
          <w:smallCaps w:val="0"/>
          <w:strike w:val="0"/>
          <w:color w:val="000000"/>
          <w:sz w:val="38"/>
          <w:szCs w:val="38"/>
          <w:u w:val="none"/>
          <w:shd w:fill="auto" w:val="clear"/>
          <w:vertAlign w:val="baseline"/>
          <w:rtl w:val="0"/>
        </w:rPr>
        <w:t xml:space="preserve">Data di effettiva assunzione di servizio nella scuola: </w:t>
      </w:r>
    </w:p>
    <w:p w:rsidR="00000000" w:rsidDel="00000000" w:rsidP="00000000" w:rsidRDefault="00000000" w:rsidRPr="00000000" w14:paraId="0000001D">
      <w:pPr>
        <w:keepNext w:val="0"/>
        <w:keepLines w:val="0"/>
        <w:pageBreakBefore w:val="0"/>
        <w:widowControl w:val="1"/>
        <w:pBdr>
          <w:top w:color="000000" w:space="1" w:sz="4" w:val="single"/>
          <w:left w:color="000000" w:space="1" w:sz="4" w:val="single"/>
          <w:bottom w:color="000000" w:space="1" w:sz="4" w:val="single"/>
          <w:right w:color="000000" w:space="1" w:sz="4" w:val="single"/>
          <w:between w:space="0" w:sz="0" w:val="nil"/>
        </w:pBdr>
        <w:shd w:fill="auto" w:val="clear"/>
        <w:spacing w:after="0" w:before="0" w:line="276" w:lineRule="auto"/>
        <w:ind w:left="720" w:right="0" w:firstLine="0"/>
        <w:jc w:val="center"/>
        <w:rPr>
          <w:rFonts w:ascii="Calibri" w:cs="Calibri" w:eastAsia="Calibri" w:hAnsi="Calibri"/>
          <w:b w:val="1"/>
          <w:i w:val="0"/>
          <w:smallCaps w:val="0"/>
          <w:strike w:val="0"/>
          <w:color w:val="000000"/>
          <w:sz w:val="38"/>
          <w:szCs w:val="38"/>
          <w:u w:val="none"/>
          <w:shd w:fill="auto" w:val="clear"/>
          <w:vertAlign w:val="baseline"/>
        </w:rPr>
      </w:pPr>
      <w:r w:rsidDel="00000000" w:rsidR="00000000" w:rsidRPr="00000000">
        <w:rPr>
          <w:rFonts w:ascii="Calibri" w:cs="Calibri" w:eastAsia="Calibri" w:hAnsi="Calibri"/>
          <w:b w:val="1"/>
          <w:i w:val="0"/>
          <w:smallCaps w:val="0"/>
          <w:strike w:val="0"/>
          <w:color w:val="000000"/>
          <w:sz w:val="38"/>
          <w:szCs w:val="38"/>
          <w:u w:val="none"/>
          <w:shd w:fill="auto" w:val="clear"/>
          <w:vertAlign w:val="baseline"/>
          <w:rtl w:val="0"/>
        </w:rPr>
        <w:t xml:space="preserve">1° settembre 2021</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righ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righ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righ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righ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59" w:lineRule="auto"/>
        <w:ind w:left="0" w:right="0" w:firstLine="0"/>
        <w:jc w:val="both"/>
        <w:rPr>
          <w:b w:val="1"/>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59" w:lineRule="auto"/>
        <w:ind w:left="0" w:right="0" w:firstLine="0"/>
        <w:jc w:val="both"/>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Premessa</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160" w:before="0" w:line="240" w:lineRule="auto"/>
        <w:ind w:left="0" w:right="0" w:firstLine="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La presente relazione,  prevista dal Decreto Ministeriale 27 ottobre 2015, n. 850, ha lo scopo di registrare e documentare le attività di Istituto svolte dal docente in formazione e prova con l’assistenza del docente tutor, al fine di consentire al Comitato di Valutazione di disporre di tutti gli elementi necessari ad esprimere il parere per il superamento del periodo di prova.</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160" w:before="0" w:line="240" w:lineRule="auto"/>
        <w:ind w:left="0" w:right="0" w:firstLine="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Da un punto di vista amministrativo, tale docente fornisce parere tecnico al Comitato di valutazione, che dovrà valutare sulla scorta di tutti quegli elementi che potranno contribuire alla valutazione dell’insegnante durante il periodo di prova.</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160" w:before="0" w:line="240" w:lineRule="auto"/>
        <w:ind w:left="0" w:right="0" w:firstLine="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Il docente tutor, così come previsto dal suo ruolo, ha monitorato l’attività del/lla docente in formazione e prova nei diversi momenti della vita scolastica, producendo le seguenti valutazioni in relazione alla didattica, all’organizzazione e alla professionalità.</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644"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644" w:right="0" w:hanging="72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AREA DELLE COMPETENZE  RELATIVE ALL’INSEGNAMENTO</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04"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organizzazione delle situazioni di apprendimento:</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4"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bl>
      <w:tblPr>
        <w:tblStyle w:val="Table2"/>
        <w:tblW w:w="9244.0" w:type="dxa"/>
        <w:jc w:val="left"/>
        <w:tblInd w:w="46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0"/>
        <w:gridCol w:w="6282"/>
        <w:gridCol w:w="532"/>
        <w:gridCol w:w="532"/>
        <w:gridCol w:w="532"/>
        <w:gridCol w:w="478"/>
        <w:gridCol w:w="478"/>
        <w:tblGridChange w:id="0">
          <w:tblGrid>
            <w:gridCol w:w="410"/>
            <w:gridCol w:w="6282"/>
            <w:gridCol w:w="532"/>
            <w:gridCol w:w="532"/>
            <w:gridCol w:w="532"/>
            <w:gridCol w:w="478"/>
            <w:gridCol w:w="478"/>
          </w:tblGrid>
        </w:tblGridChange>
      </w:tblGrid>
      <w:tr>
        <w:trPr>
          <w:cantSplit w:val="0"/>
          <w:trHeight w:val="260" w:hRule="atLeast"/>
          <w:tblHeader w:val="0"/>
        </w:trPr>
        <w:tc>
          <w:tcPr>
            <w:gridSpan w:val="2"/>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1</w:t>
            </w:r>
          </w:p>
        </w:tc>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2</w:t>
            </w:r>
          </w:p>
        </w:tc>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3</w:t>
            </w:r>
          </w:p>
        </w:tc>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4</w:t>
            </w:r>
          </w:p>
        </w:tc>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t xml:space="preserve">Organizza e anima situazioni di apprendimento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t xml:space="preserve">Sa gestire la progressione degli apprendimenti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t xml:space="preserve">E’ in grado di ideare e fare evolvere dispositivi di differenziazione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smallCaps w:val="0"/>
                <w:strike w:val="0"/>
                <w:u w:val="none"/>
                <w:shd w:fill="auto" w:val="clear"/>
                <w:vertAlign w:val="baseline"/>
              </w:rPr>
            </w:pPr>
            <w:r w:rsidDel="00000000" w:rsidR="00000000" w:rsidRPr="00000000">
              <w:rPr>
                <w:rFonts w:ascii="Calibri" w:cs="Calibri" w:eastAsia="Calibri" w:hAnsi="Calibri"/>
                <w:b w:val="0"/>
                <w:smallCaps w:val="0"/>
                <w:strike w:val="0"/>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Calibri" w:cs="Calibri" w:eastAsia="Calibri" w:hAnsi="Calibri"/>
                <w:b w:val="0"/>
                <w:smallCaps w:val="0"/>
                <w:strike w:val="0"/>
                <w:u w:val="none"/>
                <w:shd w:fill="auto" w:val="clear"/>
                <w:vertAlign w:val="baseline"/>
              </w:rPr>
            </w:pPr>
            <w:r w:rsidDel="00000000" w:rsidR="00000000" w:rsidRPr="00000000">
              <w:rPr>
                <w:rtl w:val="0"/>
              </w:rPr>
              <w:t xml:space="preserve">Coinvolge gli alunni nei loro apprendimenti e nel loro lavoro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1"/>
                <w:smallCaps w:val="0"/>
                <w:strike w:val="0"/>
                <w:color w:val="ff000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1"/>
                <w:smallCaps w:val="0"/>
                <w:strike w:val="0"/>
                <w:color w:val="ff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1"/>
                <w:smallCaps w:val="0"/>
                <w:strike w:val="0"/>
                <w:color w:val="ff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1"/>
                <w:smallCaps w:val="0"/>
                <w:strike w:val="0"/>
                <w:color w:val="ff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1"/>
                <w:smallCaps w:val="0"/>
                <w:strike w:val="0"/>
                <w:color w:val="ff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1"/>
                <w:smallCaps w:val="0"/>
                <w:strike w:val="0"/>
                <w:color w:val="ff000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Elabora percorsi personalizzati ed inclusivi per BES</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t xml:space="preserve">Lavora in gruppo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Utilizza le nuove tecnologie in modo consapevole ed efficace</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Utilizza metodologie coinvolgenti (problem solving, cooperative learning, tutoring...)</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Crea situazioni comunicative positive con la classe</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02"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04"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Osservazione e valutazione degli allievi secondo un approccio formativo</w:t>
      </w:r>
    </w:p>
    <w:tbl>
      <w:tblPr>
        <w:tblStyle w:val="Table3"/>
        <w:tblW w:w="9244.0" w:type="dxa"/>
        <w:jc w:val="left"/>
        <w:tblInd w:w="46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0"/>
        <w:gridCol w:w="6282"/>
        <w:gridCol w:w="532"/>
        <w:gridCol w:w="532"/>
        <w:gridCol w:w="532"/>
        <w:gridCol w:w="478"/>
        <w:gridCol w:w="478"/>
        <w:tblGridChange w:id="0">
          <w:tblGrid>
            <w:gridCol w:w="410"/>
            <w:gridCol w:w="6282"/>
            <w:gridCol w:w="532"/>
            <w:gridCol w:w="532"/>
            <w:gridCol w:w="532"/>
            <w:gridCol w:w="478"/>
            <w:gridCol w:w="478"/>
          </w:tblGrid>
        </w:tblGridChange>
      </w:tblGrid>
      <w:tr>
        <w:trPr>
          <w:cantSplit w:val="0"/>
          <w:trHeight w:val="280" w:hRule="atLeast"/>
          <w:tblHeader w:val="0"/>
        </w:trPr>
        <w:tc>
          <w:tcPr>
            <w:gridSpan w:val="2"/>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1</w:t>
            </w:r>
          </w:p>
        </w:tc>
        <w:tc>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2</w:t>
            </w:r>
          </w:p>
        </w:tc>
        <w:tc>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3</w:t>
            </w:r>
          </w:p>
        </w:tc>
        <w:tc>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4</w:t>
            </w:r>
          </w:p>
        </w:tc>
        <w:tc>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Rende consapevoli gli allievi dei loro progressi</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Utilizza tecniche e strumenti per la valutazione formativa</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Fornisce indicazioni per consolidare gli apprendimenti</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Tiene conto dell’evoluzione positiva di ogni alunno in base ai livelli di partenza</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04"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00" w:before="100" w:line="240" w:lineRule="auto"/>
        <w:ind w:left="1004"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Coinvolgimento degli studenti nel loro apprendimento e nel loro lavoro </w:t>
      </w:r>
    </w:p>
    <w:tbl>
      <w:tblPr>
        <w:tblStyle w:val="Table4"/>
        <w:tblW w:w="9244.000000000002" w:type="dxa"/>
        <w:jc w:val="left"/>
        <w:tblInd w:w="46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1"/>
        <w:gridCol w:w="6283"/>
        <w:gridCol w:w="532"/>
        <w:gridCol w:w="532"/>
        <w:gridCol w:w="532"/>
        <w:gridCol w:w="477"/>
        <w:gridCol w:w="477"/>
        <w:tblGridChange w:id="0">
          <w:tblGrid>
            <w:gridCol w:w="411"/>
            <w:gridCol w:w="6283"/>
            <w:gridCol w:w="532"/>
            <w:gridCol w:w="532"/>
            <w:gridCol w:w="532"/>
            <w:gridCol w:w="477"/>
            <w:gridCol w:w="477"/>
          </w:tblGrid>
        </w:tblGridChange>
      </w:tblGrid>
      <w:tr>
        <w:trPr>
          <w:cantSplit w:val="0"/>
          <w:trHeight w:val="200" w:hRule="atLeast"/>
          <w:tblHeader w:val="0"/>
        </w:trPr>
        <w:tc>
          <w:tcPr>
            <w:gridSpan w:val="2"/>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1</w:t>
            </w:r>
          </w:p>
        </w:tc>
        <w:tc>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2</w:t>
            </w:r>
          </w:p>
        </w:tc>
        <w:tc>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3</w:t>
            </w:r>
          </w:p>
        </w:tc>
        <w:tc>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4</w:t>
            </w:r>
          </w:p>
        </w:tc>
        <w:tc>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Tiene conto delle conoscenze pregresse </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Favorisce curiosità, partecipazione ed impegno</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Favorisce l’acquisizione di autonomia e metodo di studio personale</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Costruisce regole chiare e condivise con la classe</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364" w:right="0" w:hanging="72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AREA DELLE COMPETENZE RELATIVE ALLA PARTECIPAZIONE SCOLASTICA (Organizzazione) </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64"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40" w:lineRule="auto"/>
        <w:ind w:left="1353"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Lavoro in gruppo tra insegnanti </w:t>
      </w:r>
    </w:p>
    <w:tbl>
      <w:tblPr>
        <w:tblStyle w:val="Table5"/>
        <w:tblW w:w="9243.999999999998" w:type="dxa"/>
        <w:jc w:val="left"/>
        <w:tblInd w:w="46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9"/>
        <w:gridCol w:w="6279"/>
        <w:gridCol w:w="532"/>
        <w:gridCol w:w="533"/>
        <w:gridCol w:w="533"/>
        <w:gridCol w:w="479"/>
        <w:gridCol w:w="479"/>
        <w:tblGridChange w:id="0">
          <w:tblGrid>
            <w:gridCol w:w="409"/>
            <w:gridCol w:w="6279"/>
            <w:gridCol w:w="532"/>
            <w:gridCol w:w="533"/>
            <w:gridCol w:w="533"/>
            <w:gridCol w:w="479"/>
            <w:gridCol w:w="479"/>
          </w:tblGrid>
        </w:tblGridChange>
      </w:tblGrid>
      <w:tr>
        <w:trPr>
          <w:cantSplit w:val="0"/>
          <w:trHeight w:val="320" w:hRule="atLeast"/>
          <w:tblHeader w:val="0"/>
        </w:trPr>
        <w:tc>
          <w:tcPr>
            <w:gridSpan w:val="2"/>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1</w:t>
            </w:r>
          </w:p>
        </w:tc>
        <w:tc>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2</w:t>
            </w:r>
          </w:p>
        </w:tc>
        <w:tc>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3</w:t>
            </w:r>
          </w:p>
        </w:tc>
        <w:tc>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4</w:t>
            </w:r>
          </w:p>
        </w:tc>
        <w:tc>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Partecipa a gruppi di lavoro tra insegnanti</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Propone elementi di innovazione didattica da sperimentare con gli studenti</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Si avvale ed innesca attività di peer-review e peer-learning tra colleghi</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Focalizza l’attenzione del gruppo docente sui temi dell’inclusione (Sostegno)</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40" w:lineRule="auto"/>
        <w:ind w:left="1353"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Partecipazione alla gestione della scuola </w:t>
      </w:r>
    </w:p>
    <w:tbl>
      <w:tblPr>
        <w:tblStyle w:val="Table6"/>
        <w:tblW w:w="9244.0" w:type="dxa"/>
        <w:jc w:val="left"/>
        <w:tblInd w:w="46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1"/>
        <w:gridCol w:w="6283"/>
        <w:gridCol w:w="630"/>
        <w:gridCol w:w="660"/>
        <w:gridCol w:w="540"/>
        <w:gridCol w:w="360"/>
        <w:gridCol w:w="360"/>
        <w:tblGridChange w:id="0">
          <w:tblGrid>
            <w:gridCol w:w="411"/>
            <w:gridCol w:w="6283"/>
            <w:gridCol w:w="630"/>
            <w:gridCol w:w="660"/>
            <w:gridCol w:w="540"/>
            <w:gridCol w:w="360"/>
            <w:gridCol w:w="360"/>
          </w:tblGrid>
        </w:tblGridChange>
      </w:tblGrid>
      <w:tr>
        <w:trPr>
          <w:cantSplit w:val="0"/>
          <w:trHeight w:val="300" w:hRule="atLeast"/>
          <w:tblHeader w:val="0"/>
        </w:trPr>
        <w:tc>
          <w:tcPr>
            <w:gridSpan w:val="2"/>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1</w:t>
            </w:r>
          </w:p>
        </w:tc>
        <w:tc>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2</w:t>
            </w:r>
          </w:p>
        </w:tc>
        <w:tc>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3</w:t>
            </w:r>
          </w:p>
        </w:tc>
        <w:tc>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4</w:t>
            </w:r>
          </w:p>
        </w:tc>
        <w:tc>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Contribuisce alla gestione delle relazioni con gli interlocutori esterni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Cura i rapporti con le équipe multidisciplinari ed i servizi specialistici</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(Sostegno)</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Organizza e fa evolvere, all’interno della scuola, la partecipazione degli studenti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Si impegna negli interventi di miglioramento dell’organizzazione scolastica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100" w:line="240" w:lineRule="auto"/>
        <w:ind w:left="1353" w:right="0" w:hanging="36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Informazione e coinvolgimento dei genitori </w:t>
      </w:r>
    </w:p>
    <w:tbl>
      <w:tblPr>
        <w:tblStyle w:val="Table7"/>
        <w:tblW w:w="9244.0" w:type="dxa"/>
        <w:jc w:val="left"/>
        <w:tblInd w:w="46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0"/>
        <w:gridCol w:w="6282"/>
        <w:gridCol w:w="532"/>
        <w:gridCol w:w="532"/>
        <w:gridCol w:w="532"/>
        <w:gridCol w:w="478"/>
        <w:gridCol w:w="478"/>
        <w:tblGridChange w:id="0">
          <w:tblGrid>
            <w:gridCol w:w="410"/>
            <w:gridCol w:w="6282"/>
            <w:gridCol w:w="532"/>
            <w:gridCol w:w="532"/>
            <w:gridCol w:w="532"/>
            <w:gridCol w:w="478"/>
            <w:gridCol w:w="478"/>
          </w:tblGrid>
        </w:tblGridChange>
      </w:tblGrid>
      <w:tr>
        <w:trPr>
          <w:cantSplit w:val="0"/>
          <w:trHeight w:val="280" w:hRule="atLeast"/>
          <w:tblHeader w:val="0"/>
        </w:trPr>
        <w:tc>
          <w:tcPr>
            <w:gridSpan w:val="2"/>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pPr>
            <w:r w:rsidDel="00000000" w:rsidR="00000000" w:rsidRPr="00000000">
              <w:rPr>
                <w:rtl w:val="0"/>
              </w:rPr>
              <w:t xml:space="preserve">1</w:t>
            </w:r>
          </w:p>
        </w:tc>
        <w:tc>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pPr>
            <w:r w:rsidDel="00000000" w:rsidR="00000000" w:rsidRPr="00000000">
              <w:rPr>
                <w:rtl w:val="0"/>
              </w:rPr>
              <w:t xml:space="preserve">2</w:t>
            </w:r>
          </w:p>
        </w:tc>
        <w:tc>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pPr>
            <w:r w:rsidDel="00000000" w:rsidR="00000000" w:rsidRPr="00000000">
              <w:rPr>
                <w:rtl w:val="0"/>
              </w:rPr>
              <w:t xml:space="preserve">3</w:t>
            </w:r>
          </w:p>
        </w:tc>
        <w:tc>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pPr>
            <w:r w:rsidDel="00000000" w:rsidR="00000000" w:rsidRPr="00000000">
              <w:rPr>
                <w:rtl w:val="0"/>
              </w:rPr>
              <w:t xml:space="preserve">4</w:t>
            </w:r>
          </w:p>
        </w:tc>
        <w:tc>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pPr>
            <w:r w:rsidDel="00000000" w:rsidR="00000000" w:rsidRPr="00000000">
              <w:rPr>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pPr>
            <w:r w:rsidDel="00000000" w:rsidR="00000000" w:rsidRPr="00000000">
              <w:rPr>
                <w:rtl w:val="0"/>
              </w:rPr>
              <w:t xml:space="preserve">Coinvolge i genitori nella vita della scuola in modo corretto, professionale e pertinente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pPr>
            <w:r w:rsidDel="00000000" w:rsidR="00000000" w:rsidRPr="00000000">
              <w:rPr>
                <w:rtl w:val="0"/>
              </w:rPr>
              <w:t xml:space="preserve">Comunica ai genitori obiettivi didattici, strategie di intervento, criteri di valutazione e risultati conseguiti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76" w:lineRule="auto"/>
              <w:ind w:left="0" w:right="0" w:firstLine="0"/>
              <w:jc w:val="both"/>
              <w:rPr/>
            </w:pPr>
            <w:r w:rsidDel="00000000" w:rsidR="00000000" w:rsidRPr="00000000">
              <w:rPr>
                <w:rtl w:val="0"/>
              </w:rPr>
              <w:t xml:space="preserve">Assicura un rapporto personalizzato e accogliente verso singoli genitori </w:t>
            </w:r>
            <w:r w:rsidDel="00000000" w:rsidR="00000000" w:rsidRPr="00000000">
              <w:rPr>
                <w:rtl w:val="0"/>
              </w:rPr>
              <w:t xml:space="preserve">( Sostegno)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64" w:right="0" w:firstLine="0"/>
        <w:jc w:val="left"/>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3108"/>
        </w:tabs>
        <w:spacing w:after="0" w:before="0" w:line="259" w:lineRule="auto"/>
        <w:ind w:left="72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ab/>
      </w:r>
    </w:p>
    <w:p w:rsidR="00000000" w:rsidDel="00000000" w:rsidP="00000000" w:rsidRDefault="00000000" w:rsidRPr="00000000" w14:paraId="000001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86" w:right="0" w:hanging="720"/>
        <w:jc w:val="left"/>
        <w:rPr>
          <w:rFonts w:ascii="Calibri" w:cs="Calibri" w:eastAsia="Calibri" w:hAnsi="Calibri"/>
          <w:b w:val="0"/>
          <w:i w:val="0"/>
          <w:smallCaps w:val="0"/>
          <w:strike w:val="0"/>
          <w:color w:val="000000"/>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AREA DELLE COMPETENZE RELATIVE ALLA PROPRIA FORMAZIONE (Professionalità̀) </w:t>
      </w: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6"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Considerazione dei doveri e dei problemi etici della professione</w:t>
      </w:r>
    </w:p>
    <w:tbl>
      <w:tblPr>
        <w:tblStyle w:val="Table8"/>
        <w:tblW w:w="9244.000000000002" w:type="dxa"/>
        <w:jc w:val="left"/>
        <w:tblInd w:w="46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1"/>
        <w:gridCol w:w="6283"/>
        <w:gridCol w:w="532"/>
        <w:gridCol w:w="532"/>
        <w:gridCol w:w="532"/>
        <w:gridCol w:w="477"/>
        <w:gridCol w:w="477"/>
        <w:tblGridChange w:id="0">
          <w:tblGrid>
            <w:gridCol w:w="411"/>
            <w:gridCol w:w="6283"/>
            <w:gridCol w:w="532"/>
            <w:gridCol w:w="532"/>
            <w:gridCol w:w="532"/>
            <w:gridCol w:w="477"/>
            <w:gridCol w:w="477"/>
          </w:tblGrid>
        </w:tblGridChange>
      </w:tblGrid>
      <w:tr>
        <w:trPr>
          <w:cantSplit w:val="0"/>
          <w:trHeight w:val="280" w:hRule="atLeast"/>
          <w:tblHeader w:val="0"/>
        </w:trPr>
        <w:tc>
          <w:tcPr>
            <w:gridSpan w:val="2"/>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1</w:t>
            </w:r>
          </w:p>
        </w:tc>
        <w:tc>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2</w:t>
            </w:r>
          </w:p>
        </w:tc>
        <w:tc>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3</w:t>
            </w:r>
          </w:p>
        </w:tc>
        <w:tc>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4</w:t>
            </w:r>
          </w:p>
        </w:tc>
        <w:tc>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Rispetta le regole, i ruoli e gli  impegni della professione docente</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Collabora positivamente con le diverse componenti della scuola </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Rispetta la privacy delle informazioni acquisite nella propria pratica professionale</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720" w:right="0" w:firstLine="0"/>
        <w:jc w:val="both"/>
        <w:rPr>
          <w:rFonts w:ascii="Calibri" w:cs="Calibri" w:eastAsia="Calibri" w:hAnsi="Calibri"/>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00" w:before="100" w:line="240" w:lineRule="auto"/>
        <w:ind w:left="720" w:right="0" w:hanging="360"/>
        <w:jc w:val="both"/>
        <w:rPr>
          <w:rFonts w:ascii="Calibri" w:cs="Calibri" w:eastAsia="Calibri" w:hAnsi="Calibri"/>
          <w:b w:val="1"/>
          <w:i w:val="0"/>
          <w:smallCaps w:val="0"/>
          <w:strike w:val="0"/>
          <w:color w:val="000000"/>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Utilizzo delle nuove tecnologie per le attività progettuali, organizzative e formative </w:t>
      </w:r>
    </w:p>
    <w:tbl>
      <w:tblPr>
        <w:tblStyle w:val="Table9"/>
        <w:tblW w:w="9244.0" w:type="dxa"/>
        <w:jc w:val="left"/>
        <w:tblInd w:w="46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1"/>
        <w:gridCol w:w="6283"/>
        <w:gridCol w:w="531"/>
        <w:gridCol w:w="532"/>
        <w:gridCol w:w="531"/>
        <w:gridCol w:w="478"/>
        <w:gridCol w:w="478"/>
        <w:tblGridChange w:id="0">
          <w:tblGrid>
            <w:gridCol w:w="411"/>
            <w:gridCol w:w="6283"/>
            <w:gridCol w:w="531"/>
            <w:gridCol w:w="532"/>
            <w:gridCol w:w="531"/>
            <w:gridCol w:w="478"/>
            <w:gridCol w:w="478"/>
          </w:tblGrid>
        </w:tblGridChange>
      </w:tblGrid>
      <w:tr>
        <w:trPr>
          <w:cantSplit w:val="0"/>
          <w:trHeight w:val="260" w:hRule="atLeast"/>
          <w:tblHeader w:val="0"/>
        </w:trPr>
        <w:tc>
          <w:tcPr>
            <w:gridSpan w:val="2"/>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1</w:t>
            </w:r>
          </w:p>
        </w:tc>
        <w:tc>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2</w:t>
            </w:r>
          </w:p>
        </w:tc>
        <w:tc>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3</w:t>
            </w:r>
          </w:p>
        </w:tc>
        <w:tc>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4</w:t>
            </w:r>
          </w:p>
        </w:tc>
        <w:tc>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Utilizza efficacemente le tecnologie per ricercare informazioni</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Usa le tecnologie per favorire scambi  nell’ambito di una formazione continua </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Esplora le potenzialità didattica dei diversi dispositivi tecnologici</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00" w:before="100" w:line="240" w:lineRule="auto"/>
        <w:ind w:left="720" w:right="0" w:hanging="360"/>
        <w:jc w:val="left"/>
        <w:rPr>
          <w:rFonts w:ascii="Calibri" w:cs="Calibri" w:eastAsia="Calibri" w:hAnsi="Calibri"/>
          <w:b w:val="1"/>
          <w:i w:val="0"/>
          <w:smallCaps w:val="0"/>
          <w:strike w:val="0"/>
          <w:color w:val="000000"/>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Cura della propria formazione continua </w:t>
      </w:r>
    </w:p>
    <w:tbl>
      <w:tblPr>
        <w:tblStyle w:val="Table10"/>
        <w:tblW w:w="9243.999999999998" w:type="dxa"/>
        <w:jc w:val="left"/>
        <w:tblInd w:w="46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9"/>
        <w:gridCol w:w="6278"/>
        <w:gridCol w:w="533"/>
        <w:gridCol w:w="533"/>
        <w:gridCol w:w="533"/>
        <w:gridCol w:w="479"/>
        <w:gridCol w:w="479"/>
        <w:tblGridChange w:id="0">
          <w:tblGrid>
            <w:gridCol w:w="409"/>
            <w:gridCol w:w="6278"/>
            <w:gridCol w:w="533"/>
            <w:gridCol w:w="533"/>
            <w:gridCol w:w="533"/>
            <w:gridCol w:w="479"/>
            <w:gridCol w:w="479"/>
          </w:tblGrid>
        </w:tblGridChange>
      </w:tblGrid>
      <w:tr>
        <w:trPr>
          <w:cantSplit w:val="0"/>
          <w:trHeight w:val="180" w:hRule="atLeast"/>
          <w:tblHeader w:val="0"/>
        </w:trPr>
        <w:tc>
          <w:tcPr>
            <w:gridSpan w:val="2"/>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1</w:t>
            </w:r>
          </w:p>
        </w:tc>
        <w:tc>
          <w:tcPr/>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2</w:t>
            </w:r>
          </w:p>
        </w:tc>
        <w:tc>
          <w:tcPr/>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3</w:t>
            </w:r>
          </w:p>
        </w:tc>
        <w:tc>
          <w:tcPr/>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4</w:t>
            </w:r>
          </w:p>
        </w:tc>
        <w:tc>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center"/>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Aggiorna il proprio bilancio di competenze ed elabora un proprio progetto di sviluppo professionale</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Partecipa a programmi di formazione</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VALUTAZIONE DESCRITTIVA SINTETICA DELLE COMPETENZE DISCIPLINARI</w:t>
      </w:r>
    </w:p>
    <w:p w:rsidR="00000000" w:rsidDel="00000000" w:rsidP="00000000" w:rsidRDefault="00000000" w:rsidRPr="00000000" w14:paraId="00000197">
      <w:pPr>
        <w:spacing w:after="0" w:line="240" w:lineRule="auto"/>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98">
      <w:pPr>
        <w:spacing w:after="0" w:line="240" w:lineRule="auto"/>
        <w:rPr/>
      </w:pPr>
      <w:r w:rsidDel="00000000" w:rsidR="00000000" w:rsidRPr="00000000">
        <w:rPr>
          <w:rtl w:val="0"/>
        </w:rPr>
      </w:r>
    </w:p>
    <w:p w:rsidR="00000000" w:rsidDel="00000000" w:rsidP="00000000" w:rsidRDefault="00000000" w:rsidRPr="00000000" w14:paraId="00000199">
      <w:pPr>
        <w:spacing w:after="0" w:line="240" w:lineRule="auto"/>
        <w:rPr/>
      </w:pPr>
      <w:r w:rsidDel="00000000" w:rsidR="00000000" w:rsidRPr="00000000">
        <w:rPr>
          <w:rtl w:val="0"/>
        </w:rPr>
      </w:r>
    </w:p>
    <w:p w:rsidR="00000000" w:rsidDel="00000000" w:rsidP="00000000" w:rsidRDefault="00000000" w:rsidRPr="00000000" w14:paraId="0000019A">
      <w:pPr>
        <w:spacing w:after="0" w:line="240" w:lineRule="auto"/>
        <w:rPr/>
      </w:pPr>
      <w:r w:rsidDel="00000000" w:rsidR="00000000" w:rsidRPr="00000000">
        <w:rPr>
          <w:rtl w:val="0"/>
        </w:rPr>
        <w:t xml:space="preserve">VALUTAZIONE DESCRITTIVA SINTETICA DELLE COMPETENZE METODOLOGICO-DIDATTICHE</w:t>
      </w:r>
    </w:p>
    <w:p w:rsidR="00000000" w:rsidDel="00000000" w:rsidP="00000000" w:rsidRDefault="00000000" w:rsidRPr="00000000" w14:paraId="0000019B">
      <w:pPr>
        <w:spacing w:after="0" w:line="240" w:lineRule="auto"/>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9C">
      <w:pPr>
        <w:spacing w:after="0" w:line="240" w:lineRule="auto"/>
        <w:rPr/>
      </w:pPr>
      <w:r w:rsidDel="00000000" w:rsidR="00000000" w:rsidRPr="00000000">
        <w:rPr>
          <w:rtl w:val="0"/>
        </w:rPr>
      </w:r>
    </w:p>
    <w:p w:rsidR="00000000" w:rsidDel="00000000" w:rsidP="00000000" w:rsidRDefault="00000000" w:rsidRPr="00000000" w14:paraId="0000019D">
      <w:pPr>
        <w:spacing w:after="0" w:line="240" w:lineRule="auto"/>
        <w:rPr/>
      </w:pPr>
      <w:r w:rsidDel="00000000" w:rsidR="00000000" w:rsidRPr="00000000">
        <w:rPr>
          <w:rtl w:val="0"/>
        </w:rPr>
      </w:r>
    </w:p>
    <w:p w:rsidR="00000000" w:rsidDel="00000000" w:rsidP="00000000" w:rsidRDefault="00000000" w:rsidRPr="00000000" w14:paraId="0000019E">
      <w:pPr>
        <w:spacing w:after="0" w:line="240" w:lineRule="auto"/>
        <w:rPr/>
      </w:pPr>
      <w:r w:rsidDel="00000000" w:rsidR="00000000" w:rsidRPr="00000000">
        <w:rPr>
          <w:rtl w:val="0"/>
        </w:rPr>
      </w:r>
    </w:p>
    <w:p w:rsidR="00000000" w:rsidDel="00000000" w:rsidP="00000000" w:rsidRDefault="00000000" w:rsidRPr="00000000" w14:paraId="0000019F">
      <w:pPr>
        <w:spacing w:after="0" w:line="240" w:lineRule="auto"/>
        <w:rPr/>
      </w:pPr>
      <w:r w:rsidDel="00000000" w:rsidR="00000000" w:rsidRPr="00000000">
        <w:rPr>
          <w:rtl w:val="0"/>
        </w:rPr>
        <w:t xml:space="preserve">VALUTAZIONE DESCRITTIVA SINTETICA DELLE COMPETENZE COMUNICATIVO-RELAZIONALI</w:t>
      </w:r>
    </w:p>
    <w:p w:rsidR="00000000" w:rsidDel="00000000" w:rsidP="00000000" w:rsidRDefault="00000000" w:rsidRPr="00000000" w14:paraId="000001A0">
      <w:pPr>
        <w:spacing w:after="0" w:line="240" w:lineRule="auto"/>
        <w:rPr/>
      </w:pPr>
      <w:r w:rsidDel="00000000" w:rsidR="00000000" w:rsidRPr="00000000">
        <w:rPr>
          <w:rtl w:val="0"/>
        </w:rPr>
      </w:r>
    </w:p>
    <w:p w:rsidR="00000000" w:rsidDel="00000000" w:rsidP="00000000" w:rsidRDefault="00000000" w:rsidRPr="00000000" w14:paraId="000001A1">
      <w:pPr>
        <w:spacing w:after="0" w:line="240" w:lineRule="auto"/>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A2">
      <w:pPr>
        <w:spacing w:after="0" w:line="240" w:lineRule="auto"/>
        <w:rPr/>
      </w:pPr>
      <w:r w:rsidDel="00000000" w:rsidR="00000000" w:rsidRPr="00000000">
        <w:rPr>
          <w:rtl w:val="0"/>
        </w:rPr>
      </w:r>
    </w:p>
    <w:p w:rsidR="00000000" w:rsidDel="00000000" w:rsidP="00000000" w:rsidRDefault="00000000" w:rsidRPr="00000000" w14:paraId="000001A3">
      <w:pPr>
        <w:spacing w:after="0" w:line="240" w:lineRule="auto"/>
        <w:rPr/>
      </w:pPr>
      <w:r w:rsidDel="00000000" w:rsidR="00000000" w:rsidRPr="00000000">
        <w:rPr>
          <w:rtl w:val="0"/>
        </w:rPr>
      </w:r>
    </w:p>
    <w:p w:rsidR="00000000" w:rsidDel="00000000" w:rsidP="00000000" w:rsidRDefault="00000000" w:rsidRPr="00000000" w14:paraId="000001A4">
      <w:pPr>
        <w:spacing w:after="0" w:line="240" w:lineRule="auto"/>
        <w:rPr/>
      </w:pPr>
      <w:r w:rsidDel="00000000" w:rsidR="00000000" w:rsidRPr="00000000">
        <w:rPr>
          <w:rtl w:val="0"/>
        </w:rPr>
        <w:t xml:space="preserve">VALUTAZIONE DESCRITTIVA SINTETICA DELLE COMPETENZE ORGANIZZATIVE</w:t>
      </w:r>
    </w:p>
    <w:p w:rsidR="00000000" w:rsidDel="00000000" w:rsidP="00000000" w:rsidRDefault="00000000" w:rsidRPr="00000000" w14:paraId="000001A5">
      <w:pPr>
        <w:spacing w:after="0" w:line="240" w:lineRule="auto"/>
        <w:rPr/>
      </w:pPr>
      <w:r w:rsidDel="00000000" w:rsidR="00000000" w:rsidRPr="00000000">
        <w:rPr>
          <w:rtl w:val="0"/>
        </w:rPr>
      </w:r>
    </w:p>
    <w:p w:rsidR="00000000" w:rsidDel="00000000" w:rsidP="00000000" w:rsidRDefault="00000000" w:rsidRPr="00000000" w14:paraId="000001A6">
      <w:pPr>
        <w:spacing w:after="0" w:line="240" w:lineRule="auto"/>
        <w:rPr/>
      </w:pPr>
      <w:r w:rsidDel="00000000" w:rsidR="00000000" w:rsidRPr="00000000">
        <w:rPr>
          <w:rtl w:val="0"/>
        </w:rPr>
      </w:r>
    </w:p>
    <w:p w:rsidR="00000000" w:rsidDel="00000000" w:rsidP="00000000" w:rsidRDefault="00000000" w:rsidRPr="00000000" w14:paraId="000001A7">
      <w:pPr>
        <w:spacing w:after="0" w:line="240" w:lineRule="auto"/>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A8">
      <w:pPr>
        <w:spacing w:after="0" w:line="240" w:lineRule="auto"/>
        <w:rPr/>
      </w:pP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AB">
      <w:pPr>
        <w:spacing w:after="0" w:line="240" w:lineRule="auto"/>
        <w:rPr/>
      </w:pPr>
      <w:r w:rsidDel="00000000" w:rsidR="00000000" w:rsidRPr="00000000">
        <w:rPr>
          <w:rtl w:val="0"/>
        </w:rPr>
        <w:t xml:space="preserve">EVENTUALI ALTRE OSSERVAZIONI</w:t>
      </w:r>
    </w:p>
    <w:p w:rsidR="00000000" w:rsidDel="00000000" w:rsidP="00000000" w:rsidRDefault="00000000" w:rsidRPr="00000000" w14:paraId="000001AC">
      <w:pPr>
        <w:spacing w:after="0" w:line="240" w:lineRule="auto"/>
        <w:rPr/>
      </w:pPr>
      <w:r w:rsidDel="00000000" w:rsidR="00000000" w:rsidRPr="00000000">
        <w:rPr>
          <w:rtl w:val="0"/>
        </w:rPr>
      </w:r>
    </w:p>
    <w:p w:rsidR="00000000" w:rsidDel="00000000" w:rsidP="00000000" w:rsidRDefault="00000000" w:rsidRPr="00000000" w14:paraId="000001AD">
      <w:pPr>
        <w:spacing w:after="0" w:line="240" w:lineRule="auto"/>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rPr>
          <w:rFonts w:ascii="Calibri" w:cs="Calibri" w:eastAsia="Calibri" w:hAnsi="Calibri"/>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rPr/>
      </w:pPr>
      <w:r w:rsidDel="00000000" w:rsidR="00000000" w:rsidRPr="00000000">
        <w:rPr>
          <w:rtl w:val="0"/>
        </w:rPr>
        <w:t xml:space="preserve">Milano</w:t>
      </w: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tab/>
        <w:tab/>
        <w:tab/>
        <w:tab/>
      </w: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righ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Firma</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right"/>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____________________________</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1= competenza da raggiungere</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2= competenza parzialmente raggiunta</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3= competenza sufficientemente raggiunta</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4= competenza soddisfacentemente raggiunta</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5= competenza pienamente raggiunta</w:t>
      </w:r>
      <w:r w:rsidDel="00000000" w:rsidR="00000000" w:rsidRPr="00000000">
        <w:rPr>
          <w:rtl w:val="0"/>
        </w:rPr>
      </w:r>
    </w:p>
    <w:p w:rsidR="00000000" w:rsidDel="00000000" w:rsidP="00000000" w:rsidRDefault="00000000" w:rsidRPr="00000000" w14:paraId="000001B8">
      <w:pPr>
        <w:rPr/>
      </w:pPr>
      <w:r w:rsidDel="00000000" w:rsidR="00000000" w:rsidRPr="00000000">
        <w:rPr>
          <w:rtl w:val="0"/>
        </w:rPr>
      </w:r>
    </w:p>
    <w:sectPr>
      <w:pgSz w:h="16838" w:w="11906" w:orient="portrait"/>
      <w:pgMar w:bottom="567" w:top="567"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3">
    <w:lvl w:ilvl="0">
      <w:start w:val="1"/>
      <w:numFmt w:val="upperRoman"/>
      <w:lvlText w:val="%1."/>
      <w:lvlJc w:val="left"/>
      <w:pPr>
        <w:ind w:left="1364" w:hanging="720"/>
      </w:pPr>
      <w:rPr>
        <w:rFonts w:ascii="Cambria" w:cs="Cambria" w:eastAsia="Cambria" w:hAnsi="Cambria"/>
        <w:b w:val="1"/>
      </w:rPr>
    </w:lvl>
    <w:lvl w:ilvl="1">
      <w:start w:val="1"/>
      <w:numFmt w:val="lowerLetter"/>
      <w:lvlText w:val="%2."/>
      <w:lvlJc w:val="left"/>
      <w:pPr>
        <w:ind w:left="1724" w:hanging="360"/>
      </w:pPr>
      <w:rPr/>
    </w:lvl>
    <w:lvl w:ilvl="2">
      <w:start w:val="1"/>
      <w:numFmt w:val="lowerRoman"/>
      <w:lvlText w:val="%3."/>
      <w:lvlJc w:val="right"/>
      <w:pPr>
        <w:ind w:left="2444" w:hanging="180"/>
      </w:pPr>
      <w:rPr/>
    </w:lvl>
    <w:lvl w:ilvl="3">
      <w:start w:val="1"/>
      <w:numFmt w:val="decimal"/>
      <w:lvlText w:val="%4."/>
      <w:lvlJc w:val="left"/>
      <w:pPr>
        <w:ind w:left="3164" w:hanging="360"/>
      </w:pPr>
      <w:rPr/>
    </w:lvl>
    <w:lvl w:ilvl="4">
      <w:start w:val="1"/>
      <w:numFmt w:val="lowerLetter"/>
      <w:lvlText w:val="%5."/>
      <w:lvlJc w:val="left"/>
      <w:pPr>
        <w:ind w:left="3884" w:hanging="360"/>
      </w:pPr>
      <w:rPr/>
    </w:lvl>
    <w:lvl w:ilvl="5">
      <w:start w:val="1"/>
      <w:numFmt w:val="lowerRoman"/>
      <w:lvlText w:val="%6."/>
      <w:lvlJc w:val="right"/>
      <w:pPr>
        <w:ind w:left="4604" w:hanging="180"/>
      </w:pPr>
      <w:rPr/>
    </w:lvl>
    <w:lvl w:ilvl="6">
      <w:start w:val="1"/>
      <w:numFmt w:val="decimal"/>
      <w:lvlText w:val="%7."/>
      <w:lvlJc w:val="left"/>
      <w:pPr>
        <w:ind w:left="5324" w:hanging="360"/>
      </w:pPr>
      <w:rPr/>
    </w:lvl>
    <w:lvl w:ilvl="7">
      <w:start w:val="1"/>
      <w:numFmt w:val="lowerLetter"/>
      <w:lvlText w:val="%8."/>
      <w:lvlJc w:val="left"/>
      <w:pPr>
        <w:ind w:left="6044" w:hanging="360"/>
      </w:pPr>
      <w:rPr/>
    </w:lvl>
    <w:lvl w:ilvl="8">
      <w:start w:val="1"/>
      <w:numFmt w:val="lowerRoman"/>
      <w:lvlText w:val="%9."/>
      <w:lvlJc w:val="right"/>
      <w:pPr>
        <w:ind w:left="6764" w:hanging="180"/>
      </w:pPr>
      <w:rPr/>
    </w:lvl>
  </w:abstractNum>
  <w:abstractNum w:abstractNumId="4">
    <w:lvl w:ilvl="0">
      <w:start w:val="1"/>
      <w:numFmt w:val="lowerLetter"/>
      <w:lvlText w:val="%1)"/>
      <w:lvlJc w:val="left"/>
      <w:pPr>
        <w:ind w:left="1004" w:hanging="360"/>
      </w:pPr>
      <w:rPr>
        <w:rFonts w:ascii="Calibri" w:cs="Calibri" w:eastAsia="Calibri" w:hAnsi="Calibri"/>
      </w:rPr>
    </w:lvl>
    <w:lvl w:ilvl="1">
      <w:start w:val="1"/>
      <w:numFmt w:val="lowerLetter"/>
      <w:lvlText w:val="%2."/>
      <w:lvlJc w:val="left"/>
      <w:pPr>
        <w:ind w:left="1724" w:hanging="360"/>
      </w:pPr>
      <w:rPr/>
    </w:lvl>
    <w:lvl w:ilvl="2">
      <w:start w:val="1"/>
      <w:numFmt w:val="lowerRoman"/>
      <w:lvlText w:val="%3."/>
      <w:lvlJc w:val="right"/>
      <w:pPr>
        <w:ind w:left="2444" w:hanging="180"/>
      </w:pPr>
      <w:rPr/>
    </w:lvl>
    <w:lvl w:ilvl="3">
      <w:start w:val="1"/>
      <w:numFmt w:val="decimal"/>
      <w:lvlText w:val="%4."/>
      <w:lvlJc w:val="left"/>
      <w:pPr>
        <w:ind w:left="3164" w:hanging="360"/>
      </w:pPr>
      <w:rPr/>
    </w:lvl>
    <w:lvl w:ilvl="4">
      <w:start w:val="1"/>
      <w:numFmt w:val="lowerLetter"/>
      <w:lvlText w:val="%5."/>
      <w:lvlJc w:val="left"/>
      <w:pPr>
        <w:ind w:left="3884" w:hanging="360"/>
      </w:pPr>
      <w:rPr/>
    </w:lvl>
    <w:lvl w:ilvl="5">
      <w:start w:val="1"/>
      <w:numFmt w:val="lowerRoman"/>
      <w:lvlText w:val="%6."/>
      <w:lvlJc w:val="right"/>
      <w:pPr>
        <w:ind w:left="4604" w:hanging="180"/>
      </w:pPr>
      <w:rPr/>
    </w:lvl>
    <w:lvl w:ilvl="6">
      <w:start w:val="1"/>
      <w:numFmt w:val="decimal"/>
      <w:lvlText w:val="%7."/>
      <w:lvlJc w:val="left"/>
      <w:pPr>
        <w:ind w:left="5324" w:hanging="360"/>
      </w:pPr>
      <w:rPr/>
    </w:lvl>
    <w:lvl w:ilvl="7">
      <w:start w:val="1"/>
      <w:numFmt w:val="lowerLetter"/>
      <w:lvlText w:val="%8."/>
      <w:lvlJc w:val="left"/>
      <w:pPr>
        <w:ind w:left="6044" w:hanging="360"/>
      </w:pPr>
      <w:rPr/>
    </w:lvl>
    <w:lvl w:ilvl="8">
      <w:start w:val="1"/>
      <w:numFmt w:val="lowerRoman"/>
      <w:lvlText w:val="%9."/>
      <w:lvlJc w:val="right"/>
      <w:pPr>
        <w:ind w:left="6764" w:hanging="180"/>
      </w:pPr>
      <w:rPr/>
    </w:lvl>
  </w:abstractNum>
  <w:abstractNum w:abstractNumId="5">
    <w:lvl w:ilvl="0">
      <w:start w:val="2"/>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EC3240"/>
    <w:pPr>
      <w:spacing w:after="160"/>
    </w:pPr>
    <w:rPr>
      <w:rFonts w:ascii="Calibri" w:cs="Calibri" w:eastAsia="Calibri" w:hAnsi="Calibri"/>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 w:customStyle="1">
    <w:name w:val="normal"/>
    <w:rsid w:val="00EC3240"/>
    <w:pPr>
      <w:spacing w:after="160"/>
    </w:pPr>
    <w:rPr>
      <w:rFonts w:ascii="Calibri" w:cs="Calibri" w:eastAsia="Calibri" w:hAnsi="Calibri"/>
      <w:lang w:eastAsia="it-IT"/>
    </w:rPr>
  </w:style>
  <w:style w:type="character" w:styleId="Collegamentoipertestuale">
    <w:name w:val="Hyperlink"/>
    <w:basedOn w:val="Carpredefinitoparagrafo"/>
    <w:uiPriority w:val="99"/>
    <w:unhideWhenUsed w:val="1"/>
    <w:rsid w:val="00EC3240"/>
    <w:rPr>
      <w:color w:val="0000ff"/>
      <w:u w:val="single"/>
    </w:rPr>
  </w:style>
  <w:style w:type="paragraph" w:styleId="Testofumetto">
    <w:name w:val="Balloon Text"/>
    <w:basedOn w:val="Normale"/>
    <w:link w:val="TestofumettoCarattere"/>
    <w:uiPriority w:val="99"/>
    <w:semiHidden w:val="1"/>
    <w:unhideWhenUsed w:val="1"/>
    <w:rsid w:val="00EC3240"/>
    <w:pPr>
      <w:spacing w:after="0" w:line="240" w:lineRule="auto"/>
    </w:pPr>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EC3240"/>
    <w:rPr>
      <w:rFonts w:ascii="Tahoma" w:cs="Tahoma" w:eastAsia="Calibri" w:hAnsi="Tahoma"/>
      <w:sz w:val="16"/>
      <w:szCs w:val="16"/>
      <w:lang w:eastAsia="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KEFfUNeVFPiMyD14l0iALBFBUA==">AMUW2mV/5qkSYdFw9SAfciisZbU0R8td/99of7211HNBRNjVdHqNoEtJSw/nVWSkJDaYbStkZR4M6ENqaaK/TS31BYvJamGqw2FS9qyds3/hj/KjPNokWTC1g3cAj7IgVkM6IwZVGUR+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2021-04-14T22:47:00Z</dcterms:created>
  <dc:creator>Giovanna</dc:creator>
</cp:coreProperties>
</file>